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sz w:val="22"/>
          <w:szCs w:val="22"/>
        </w:rPr>
      </w:pPr>
      <w:r>
        <w:rPr>
          <w:sz w:val="22"/>
          <w:szCs w:val="22"/>
        </w:rPr>
      </w:r>
    </w:p>
    <w:p>
      <w:pPr>
        <w:pStyle w:val="Normal"/>
        <w:jc w:val="center"/>
        <w:rPr/>
      </w:pPr>
      <w:r>
        <w:rPr>
          <w:b/>
          <w:sz w:val="22"/>
          <w:szCs w:val="22"/>
          <w:u w:val="single"/>
        </w:rPr>
        <w:t>PROCESSO LICITATÓRIO Nº 04</w:t>
      </w:r>
      <w:r>
        <w:rPr>
          <w:b/>
          <w:sz w:val="22"/>
          <w:szCs w:val="22"/>
          <w:highlight w:val="white"/>
          <w:u w:val="single"/>
        </w:rPr>
        <w:t>/2019</w:t>
      </w:r>
    </w:p>
    <w:p>
      <w:pPr>
        <w:pStyle w:val="Normal"/>
        <w:jc w:val="center"/>
        <w:rPr/>
      </w:pPr>
      <w:r>
        <w:rPr>
          <w:b/>
          <w:sz w:val="22"/>
          <w:szCs w:val="22"/>
          <w:u w:val="single"/>
        </w:rPr>
        <w:t>EDITAL DE DISPENSA DE LICITAÇÃO Nº</w:t>
      </w:r>
      <w:r>
        <w:rPr>
          <w:b/>
          <w:sz w:val="22"/>
          <w:szCs w:val="22"/>
          <w:highlight w:val="white"/>
          <w:u w:val="single"/>
        </w:rPr>
        <w:t xml:space="preserve"> 02/2019-DL</w:t>
      </w:r>
    </w:p>
    <w:p>
      <w:pPr>
        <w:pStyle w:val="Normal"/>
        <w:jc w:val="both"/>
        <w:rPr>
          <w:b/>
          <w:b/>
          <w:sz w:val="22"/>
          <w:szCs w:val="22"/>
          <w:u w:val="single"/>
        </w:rPr>
      </w:pPr>
      <w:r>
        <w:rPr>
          <w:b/>
          <w:sz w:val="22"/>
          <w:szCs w:val="22"/>
          <w:u w:val="single"/>
        </w:rPr>
      </w:r>
    </w:p>
    <w:p>
      <w:pPr>
        <w:pStyle w:val="Normal"/>
        <w:widowControl w:val="false"/>
        <w:tabs>
          <w:tab w:val="left" w:pos="4153" w:leader="none"/>
        </w:tabs>
        <w:jc w:val="both"/>
        <w:rPr/>
      </w:pPr>
      <w:r>
        <w:rPr>
          <w:b/>
          <w:sz w:val="22"/>
          <w:szCs w:val="22"/>
        </w:rPr>
        <w:t>1 – PREÂMBULO</w:t>
        <w:tab/>
      </w:r>
    </w:p>
    <w:p>
      <w:pPr>
        <w:pStyle w:val="Normal"/>
        <w:widowControl w:val="false"/>
        <w:jc w:val="both"/>
        <w:rPr>
          <w:b/>
          <w:b/>
          <w:sz w:val="22"/>
          <w:szCs w:val="22"/>
        </w:rPr>
      </w:pPr>
      <w:r>
        <w:rPr>
          <w:b/>
          <w:sz w:val="22"/>
          <w:szCs w:val="22"/>
        </w:rPr>
      </w:r>
    </w:p>
    <w:p>
      <w:pPr>
        <w:pStyle w:val="Normal"/>
        <w:widowControl w:val="false"/>
        <w:jc w:val="both"/>
        <w:rPr/>
      </w:pPr>
      <w:r>
        <w:rPr>
          <w:b/>
          <w:sz w:val="22"/>
          <w:szCs w:val="22"/>
        </w:rPr>
        <w:t>1.1.</w:t>
      </w:r>
      <w:r>
        <w:rPr>
          <w:sz w:val="22"/>
          <w:szCs w:val="22"/>
        </w:rPr>
        <w:t xml:space="preserve"> Processo Licitatório n° 04</w:t>
      </w:r>
      <w:r>
        <w:rPr>
          <w:sz w:val="22"/>
          <w:szCs w:val="22"/>
          <w:highlight w:val="white"/>
        </w:rPr>
        <w:t>/2019.</w:t>
      </w:r>
    </w:p>
    <w:p>
      <w:pPr>
        <w:pStyle w:val="Normal"/>
        <w:widowControl w:val="false"/>
        <w:jc w:val="both"/>
        <w:rPr/>
      </w:pPr>
      <w:r>
        <w:rPr>
          <w:b/>
          <w:sz w:val="22"/>
          <w:szCs w:val="22"/>
        </w:rPr>
        <w:t>1.2.</w:t>
      </w:r>
      <w:r>
        <w:rPr>
          <w:sz w:val="22"/>
          <w:szCs w:val="22"/>
        </w:rPr>
        <w:t xml:space="preserve"> Modalidade de Dispensa de Licitação n°</w:t>
      </w:r>
      <w:r>
        <w:rPr>
          <w:sz w:val="22"/>
          <w:szCs w:val="22"/>
          <w:highlight w:val="white"/>
        </w:rPr>
        <w:t xml:space="preserve"> 02/2019.</w:t>
      </w:r>
    </w:p>
    <w:p>
      <w:pPr>
        <w:pStyle w:val="Normal"/>
        <w:widowControl w:val="false"/>
        <w:jc w:val="both"/>
        <w:rPr/>
      </w:pPr>
      <w:r>
        <w:rPr>
          <w:b/>
          <w:sz w:val="22"/>
          <w:szCs w:val="22"/>
        </w:rPr>
        <w:t>1.3.</w:t>
      </w:r>
      <w:r>
        <w:rPr>
          <w:sz w:val="22"/>
          <w:szCs w:val="22"/>
        </w:rPr>
        <w:t xml:space="preserve"> Prefeitura Municipal de Santa Rosa de Lima: Secretaria Municipal de Assistencial Social.</w:t>
      </w:r>
    </w:p>
    <w:p>
      <w:pPr>
        <w:pStyle w:val="Normal"/>
        <w:widowControl w:val="false"/>
        <w:jc w:val="both"/>
        <w:rPr/>
      </w:pPr>
      <w:r>
        <w:rPr>
          <w:b/>
          <w:sz w:val="22"/>
          <w:szCs w:val="22"/>
        </w:rPr>
        <w:t>1.4.</w:t>
      </w:r>
      <w:r>
        <w:rPr>
          <w:sz w:val="22"/>
          <w:szCs w:val="22"/>
        </w:rPr>
        <w:t xml:space="preserve"> Data: 02/07/2019.</w:t>
      </w:r>
    </w:p>
    <w:p>
      <w:pPr>
        <w:pStyle w:val="Normal"/>
        <w:widowControl w:val="false"/>
        <w:jc w:val="both"/>
        <w:rPr/>
      </w:pPr>
      <w:r>
        <w:rPr>
          <w:b/>
          <w:sz w:val="22"/>
          <w:szCs w:val="22"/>
        </w:rPr>
        <w:t>1.5.</w:t>
      </w:r>
      <w:r>
        <w:rPr>
          <w:sz w:val="22"/>
          <w:szCs w:val="22"/>
        </w:rPr>
        <w:t xml:space="preserve"> Contratado: Luciana Mauerwerk Medeiros, 049710689929.</w:t>
      </w:r>
    </w:p>
    <w:p>
      <w:pPr>
        <w:pStyle w:val="Normal"/>
        <w:widowControl w:val="false"/>
        <w:jc w:val="both"/>
        <w:rPr/>
      </w:pPr>
      <w:r>
        <w:rPr>
          <w:b/>
          <w:sz w:val="22"/>
          <w:szCs w:val="22"/>
        </w:rPr>
        <w:t>1.6.</w:t>
      </w:r>
      <w:r>
        <w:rPr>
          <w:sz w:val="22"/>
          <w:szCs w:val="22"/>
        </w:rPr>
        <w:t xml:space="preserve"> CNPJ: 28.818.929/0001-41.</w:t>
      </w:r>
    </w:p>
    <w:p>
      <w:pPr>
        <w:pStyle w:val="Normal"/>
        <w:widowControl w:val="false"/>
        <w:jc w:val="both"/>
        <w:rPr/>
      </w:pPr>
      <w:r>
        <w:rPr>
          <w:b/>
          <w:sz w:val="22"/>
          <w:szCs w:val="22"/>
        </w:rPr>
        <w:t>1.7.</w:t>
      </w:r>
      <w:r>
        <w:rPr>
          <w:sz w:val="22"/>
          <w:szCs w:val="22"/>
        </w:rPr>
        <w:t xml:space="preserve"> Endereço do Locador:  Rua Germano Hermesmeyer,  N</w:t>
      </w:r>
      <w:r>
        <w:rPr>
          <w:sz w:val="22"/>
          <w:szCs w:val="22"/>
          <w:vertAlign w:val="superscript"/>
        </w:rPr>
        <w:t xml:space="preserve">O </w:t>
      </w:r>
      <w:r>
        <w:rPr>
          <w:position w:val="0"/>
          <w:sz w:val="22"/>
          <w:sz w:val="22"/>
          <w:szCs w:val="22"/>
          <w:vertAlign w:val="baseline"/>
        </w:rPr>
        <w:t xml:space="preserve">2016 </w:t>
      </w:r>
      <w:r>
        <w:rPr>
          <w:sz w:val="22"/>
          <w:szCs w:val="22"/>
        </w:rPr>
        <w:t>APT. 02, ,Bairro Centro,  Município de Santa Rosa de Lima/SC.</w:t>
      </w:r>
    </w:p>
    <w:p>
      <w:pPr>
        <w:pStyle w:val="Normal"/>
        <w:widowControl w:val="false"/>
        <w:ind w:firstLine="840"/>
        <w:jc w:val="both"/>
        <w:rPr>
          <w:sz w:val="22"/>
          <w:szCs w:val="22"/>
        </w:rPr>
      </w:pPr>
      <w:r>
        <w:rPr>
          <w:sz w:val="22"/>
          <w:szCs w:val="22"/>
        </w:rPr>
      </w:r>
    </w:p>
    <w:p>
      <w:pPr>
        <w:pStyle w:val="Normal"/>
        <w:widowControl w:val="false"/>
        <w:jc w:val="both"/>
        <w:rPr/>
      </w:pPr>
      <w:r>
        <w:rPr>
          <w:b/>
          <w:sz w:val="22"/>
          <w:szCs w:val="22"/>
        </w:rPr>
        <w:t>2 – DO OBJETO</w:t>
      </w:r>
    </w:p>
    <w:p>
      <w:pPr>
        <w:pStyle w:val="Normal"/>
        <w:widowControl w:val="false"/>
        <w:ind w:firstLine="840"/>
        <w:jc w:val="both"/>
        <w:rPr>
          <w:b/>
          <w:b/>
          <w:sz w:val="22"/>
          <w:szCs w:val="22"/>
          <w:highlight w:val="yellow"/>
        </w:rPr>
      </w:pPr>
      <w:r>
        <w:rPr>
          <w:b/>
          <w:sz w:val="22"/>
          <w:szCs w:val="22"/>
          <w:highlight w:val="yellow"/>
        </w:rPr>
      </w:r>
    </w:p>
    <w:p>
      <w:pPr>
        <w:pStyle w:val="Normal"/>
        <w:widowControl w:val="false"/>
        <w:jc w:val="both"/>
        <w:rPr/>
      </w:pPr>
      <w:r>
        <w:rPr>
          <w:b/>
          <w:sz w:val="22"/>
          <w:szCs w:val="22"/>
          <w:highlight w:val="white"/>
        </w:rPr>
        <w:t xml:space="preserve">2.1. </w:t>
      </w:r>
      <w:r>
        <w:rPr>
          <w:sz w:val="22"/>
          <w:szCs w:val="22"/>
          <w:highlight w:val="white"/>
        </w:rPr>
        <w:t xml:space="preserve">O objeto desta Dispensa de Licitação é a </w:t>
      </w:r>
      <w:bookmarkStart w:id="0" w:name="__DdeLink__104_1306313726"/>
      <w:r>
        <w:rPr>
          <w:b/>
          <w:bCs/>
          <w:sz w:val="22"/>
          <w:szCs w:val="22"/>
          <w:highlight w:val="white"/>
        </w:rPr>
        <w:t>AQUISIÇÃO DE EMPRESA ESPECIALIZADA EM ARTESANATO PARA REALIZAÇÃO DE OFICINAS DE ARTESANATO COM O GRUPO DE MULHERES BENEFICIÁRIAS DO PROGRAMA BOLSA FAMÍLIA</w:t>
      </w:r>
      <w:bookmarkEnd w:id="0"/>
      <w:r>
        <w:rPr>
          <w:b/>
          <w:bCs/>
          <w:sz w:val="22"/>
          <w:szCs w:val="22"/>
          <w:highlight w:val="white"/>
        </w:rPr>
        <w:t>, PARA ATENDER AS NECESSIDADES DO FUNDO MUNICIPAL DE ASSISTÊNCIA SOCIAL DO MUNICÍPIO DE SANTA ROSA DE LIMA/SC.</w:t>
      </w:r>
    </w:p>
    <w:p>
      <w:pPr>
        <w:pStyle w:val="Normal"/>
        <w:widowControl w:val="false"/>
        <w:ind w:firstLine="840"/>
        <w:jc w:val="both"/>
        <w:rPr/>
      </w:pPr>
      <w:r>
        <w:rPr>
          <w:b/>
          <w:bCs/>
          <w:sz w:val="22"/>
          <w:szCs w:val="22"/>
        </w:rPr>
        <w:t xml:space="preserve"> </w:t>
      </w:r>
    </w:p>
    <w:p>
      <w:pPr>
        <w:pStyle w:val="Normal"/>
        <w:widowControl w:val="false"/>
        <w:jc w:val="both"/>
        <w:rPr/>
      </w:pPr>
      <w:r>
        <w:rPr>
          <w:b/>
          <w:sz w:val="22"/>
          <w:szCs w:val="22"/>
        </w:rPr>
        <w:t xml:space="preserve">3 – DA JUSTIFICATIVA </w:t>
      </w:r>
    </w:p>
    <w:p>
      <w:pPr>
        <w:pStyle w:val="Normal"/>
        <w:widowControl w:val="false"/>
        <w:ind w:firstLine="840"/>
        <w:jc w:val="both"/>
        <w:rPr>
          <w:b/>
          <w:b/>
          <w:sz w:val="22"/>
          <w:szCs w:val="22"/>
          <w:highlight w:val="white"/>
        </w:rPr>
      </w:pPr>
      <w:r>
        <w:rPr>
          <w:b/>
          <w:sz w:val="22"/>
          <w:szCs w:val="22"/>
          <w:highlight w:val="white"/>
        </w:rPr>
      </w:r>
    </w:p>
    <w:p>
      <w:pPr>
        <w:pStyle w:val="Normal"/>
        <w:widowControl w:val="false"/>
        <w:jc w:val="both"/>
        <w:rPr/>
      </w:pPr>
      <w:r>
        <w:rPr>
          <w:b/>
          <w:sz w:val="22"/>
          <w:szCs w:val="22"/>
          <w:highlight w:val="white"/>
        </w:rPr>
        <w:t xml:space="preserve">3.1. </w:t>
      </w:r>
      <w:r>
        <w:rPr>
          <w:sz w:val="22"/>
          <w:szCs w:val="22"/>
          <w:highlight w:val="white"/>
        </w:rPr>
        <w:t xml:space="preserve">O  objeto desta Dispensa de Licitação atende às necessidades da Administração, com intuito de  incluir novos projetos para apoiar e criar oportunidades de geração de renda para as famílias beneficiárias do Programa Bolsa Família, melhorando a qualidade de vida e do atendimento no Município de Santa Rosa de Lima/SC, assim a municipalidade encontra amparo legal no inciso X do art. 24 da Lei Federal n. 8.666, de 21 de junho de 1993, para realização desta Dispensa de Licitação. </w:t>
      </w:r>
    </w:p>
    <w:p>
      <w:pPr>
        <w:pStyle w:val="Normal"/>
        <w:widowControl w:val="false"/>
        <w:ind w:firstLine="840"/>
        <w:jc w:val="both"/>
        <w:rPr>
          <w:sz w:val="22"/>
          <w:szCs w:val="22"/>
          <w:highlight w:val="white"/>
        </w:rPr>
      </w:pPr>
      <w:r>
        <w:rPr>
          <w:sz w:val="22"/>
          <w:szCs w:val="22"/>
          <w:highlight w:val="white"/>
        </w:rPr>
      </w:r>
    </w:p>
    <w:p>
      <w:pPr>
        <w:pStyle w:val="Normal"/>
        <w:widowControl w:val="false"/>
        <w:jc w:val="both"/>
        <w:rPr/>
      </w:pPr>
      <w:r>
        <w:rPr>
          <w:b/>
          <w:sz w:val="22"/>
          <w:szCs w:val="22"/>
        </w:rPr>
        <w:t>4 – DA FUNDAMENTAÇÃO LEGAL</w:t>
      </w:r>
    </w:p>
    <w:p>
      <w:pPr>
        <w:pStyle w:val="Normal"/>
        <w:ind w:firstLine="840"/>
        <w:jc w:val="both"/>
        <w:rPr>
          <w:b/>
          <w:b/>
          <w:sz w:val="22"/>
          <w:szCs w:val="22"/>
        </w:rPr>
      </w:pPr>
      <w:r>
        <w:rPr>
          <w:b/>
          <w:sz w:val="22"/>
          <w:szCs w:val="22"/>
        </w:rPr>
      </w:r>
    </w:p>
    <w:p>
      <w:pPr>
        <w:pStyle w:val="Normal"/>
        <w:jc w:val="both"/>
        <w:rPr/>
      </w:pPr>
      <w:r>
        <w:rPr>
          <w:b/>
          <w:sz w:val="22"/>
          <w:szCs w:val="22"/>
        </w:rPr>
        <w:t xml:space="preserve">4.1. </w:t>
      </w:r>
      <w:r>
        <w:rPr>
          <w:sz w:val="22"/>
          <w:szCs w:val="22"/>
        </w:rPr>
        <w:t>A presente Dispensa de Licitação tem sua fundamentação legal no inciso II do art. 24 da Lei n. 8666, de 21 de junho de 1993, consolidada, conforme a seguir:</w:t>
      </w:r>
    </w:p>
    <w:p>
      <w:pPr>
        <w:pStyle w:val="Normal"/>
        <w:ind w:firstLine="840"/>
        <w:jc w:val="both"/>
        <w:rPr>
          <w:i/>
          <w:i/>
          <w:sz w:val="22"/>
          <w:szCs w:val="22"/>
        </w:rPr>
      </w:pPr>
      <w:r>
        <w:rPr>
          <w:i/>
          <w:sz w:val="22"/>
          <w:szCs w:val="22"/>
        </w:rPr>
      </w:r>
    </w:p>
    <w:p>
      <w:pPr>
        <w:pStyle w:val="Normal"/>
        <w:widowControl w:val="false"/>
        <w:ind w:firstLine="840"/>
        <w:jc w:val="both"/>
        <w:rPr/>
      </w:pPr>
      <w:r>
        <w:rPr>
          <w:i/>
          <w:sz w:val="22"/>
          <w:szCs w:val="22"/>
          <w:highlight w:val="white"/>
        </w:rPr>
        <w:t>Art. 24. É dispensável a licitação:</w:t>
      </w:r>
    </w:p>
    <w:p>
      <w:pPr>
        <w:pStyle w:val="Normal"/>
        <w:widowControl w:val="false"/>
        <w:ind w:firstLine="840"/>
        <w:jc w:val="both"/>
        <w:rPr/>
      </w:pPr>
      <w:r>
        <w:rPr>
          <w:i/>
          <w:sz w:val="22"/>
          <w:szCs w:val="22"/>
          <w:highlight w:val="white"/>
        </w:rPr>
        <w:t>[...]</w:t>
      </w:r>
    </w:p>
    <w:p>
      <w:pPr>
        <w:pStyle w:val="Normal"/>
        <w:widowControl w:val="false"/>
        <w:ind w:firstLine="840"/>
        <w:jc w:val="both"/>
        <w:rPr/>
      </w:pPr>
      <w:r>
        <w:rPr>
          <w:rStyle w:val="Strong"/>
          <w:i/>
          <w:sz w:val="22"/>
          <w:szCs w:val="22"/>
          <w:highlight w:val="white"/>
        </w:rPr>
        <w:t xml:space="preserve">II </w:t>
      </w:r>
      <w:r>
        <w:rPr>
          <w:i/>
          <w:sz w:val="22"/>
          <w:szCs w:val="22"/>
          <w:highlight w:val="white"/>
        </w:rPr>
        <w:t xml:space="preserve">-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pPr>
        <w:pStyle w:val="Normal"/>
        <w:widowControl w:val="false"/>
        <w:ind w:firstLine="840"/>
        <w:jc w:val="both"/>
        <w:rPr/>
      </w:pPr>
      <w:r>
        <w:rPr>
          <w:i/>
          <w:sz w:val="22"/>
          <w:szCs w:val="22"/>
          <w:highlight w:val="white"/>
        </w:rPr>
        <w:t>[...].</w:t>
      </w:r>
    </w:p>
    <w:p>
      <w:pPr>
        <w:pStyle w:val="Normal"/>
        <w:widowControl w:val="false"/>
        <w:jc w:val="both"/>
        <w:rPr>
          <w:b/>
          <w:b/>
          <w:i/>
          <w:i/>
          <w:sz w:val="22"/>
          <w:szCs w:val="22"/>
        </w:rPr>
      </w:pPr>
      <w:r>
        <w:rPr>
          <w:b/>
          <w:i/>
          <w:sz w:val="22"/>
          <w:szCs w:val="22"/>
        </w:rPr>
      </w:r>
    </w:p>
    <w:p>
      <w:pPr>
        <w:pStyle w:val="Normal"/>
        <w:widowControl w:val="false"/>
        <w:jc w:val="both"/>
        <w:rPr/>
      </w:pPr>
      <w:r>
        <w:rPr>
          <w:b/>
          <w:sz w:val="22"/>
          <w:szCs w:val="22"/>
        </w:rPr>
        <w:t>5 – DA JUSTIFICATIVA DA ESCOLHA DO FORNECEDOR</w:t>
      </w:r>
    </w:p>
    <w:p>
      <w:pPr>
        <w:pStyle w:val="Normal"/>
        <w:tabs>
          <w:tab w:val="left" w:pos="709" w:leader="none"/>
        </w:tabs>
        <w:jc w:val="both"/>
        <w:rPr>
          <w:b/>
          <w:b/>
          <w:sz w:val="22"/>
          <w:szCs w:val="22"/>
          <w:highlight w:val="white"/>
        </w:rPr>
      </w:pPr>
      <w:r>
        <w:rPr>
          <w:b/>
          <w:sz w:val="22"/>
          <w:szCs w:val="22"/>
          <w:highlight w:val="white"/>
        </w:rPr>
      </w:r>
    </w:p>
    <w:p>
      <w:pPr>
        <w:pStyle w:val="Normal"/>
        <w:tabs>
          <w:tab w:val="left" w:pos="709" w:leader="none"/>
        </w:tabs>
        <w:jc w:val="both"/>
        <w:rPr/>
      </w:pPr>
      <w:r>
        <w:rPr>
          <w:b/>
          <w:sz w:val="22"/>
          <w:szCs w:val="22"/>
          <w:highlight w:val="white"/>
        </w:rPr>
        <w:t>5.1.</w:t>
      </w:r>
      <w:r>
        <w:rPr>
          <w:sz w:val="22"/>
          <w:szCs w:val="22"/>
          <w:highlight w:val="white"/>
        </w:rPr>
        <w:t xml:space="preserve"> A empresa Espaço Luh é conhecida dos objetos desta Dispensa de Licitação. Além disso, possui um serviço de boa qualidade, incluindo, além das habilidades manuais, habilidades de didática e condução de grupo. Sendo uma empresa conhecida no mercado, com Serviços de qualidade e boa assistência, </w:t>
      </w:r>
      <w:bookmarkStart w:id="1" w:name="_GoBack"/>
      <w:bookmarkEnd w:id="1"/>
      <w:r>
        <w:rPr>
          <w:sz w:val="22"/>
          <w:szCs w:val="22"/>
          <w:highlight w:val="white"/>
        </w:rPr>
        <w:t xml:space="preserve">quando necessário, atende assim, ao interesse público da população em geral. </w:t>
      </w:r>
    </w:p>
    <w:p>
      <w:pPr>
        <w:pStyle w:val="Normal"/>
        <w:tabs>
          <w:tab w:val="left" w:pos="709" w:leader="none"/>
        </w:tabs>
        <w:jc w:val="both"/>
        <w:rPr>
          <w:b/>
          <w:b/>
          <w:sz w:val="22"/>
          <w:szCs w:val="22"/>
          <w:highlight w:val="white"/>
        </w:rPr>
      </w:pPr>
      <w:r>
        <w:rPr>
          <w:b/>
          <w:sz w:val="22"/>
          <w:szCs w:val="22"/>
          <w:highlight w:val="white"/>
        </w:rPr>
      </w:r>
    </w:p>
    <w:p>
      <w:pPr>
        <w:pStyle w:val="Normal"/>
        <w:widowControl w:val="false"/>
        <w:jc w:val="both"/>
        <w:rPr/>
      </w:pPr>
      <w:r>
        <w:rPr>
          <w:b/>
          <w:sz w:val="22"/>
          <w:szCs w:val="22"/>
        </w:rPr>
        <w:t>6 – DA JUSTIFICATIVA DO PREÇO</w:t>
      </w:r>
    </w:p>
    <w:p>
      <w:pPr>
        <w:pStyle w:val="Normal"/>
        <w:widowControl w:val="false"/>
        <w:ind w:firstLine="840"/>
        <w:jc w:val="both"/>
        <w:rPr>
          <w:b/>
          <w:b/>
          <w:sz w:val="22"/>
          <w:szCs w:val="22"/>
        </w:rPr>
      </w:pPr>
      <w:r>
        <w:rPr>
          <w:b/>
          <w:sz w:val="22"/>
          <w:szCs w:val="22"/>
        </w:rPr>
      </w:r>
    </w:p>
    <w:p>
      <w:pPr>
        <w:pStyle w:val="Normal"/>
        <w:widowControl w:val="false"/>
        <w:jc w:val="both"/>
        <w:rPr/>
      </w:pPr>
      <w:r>
        <w:rPr>
          <w:b/>
          <w:sz w:val="22"/>
          <w:szCs w:val="22"/>
          <w:highlight w:val="white"/>
        </w:rPr>
        <w:t>6.1.</w:t>
      </w:r>
      <w:r>
        <w:rPr>
          <w:b w:val="false"/>
          <w:bCs w:val="false"/>
          <w:sz w:val="22"/>
          <w:szCs w:val="22"/>
          <w:highlight w:val="white"/>
        </w:rPr>
        <w:t xml:space="preserve">O valor dos Serviços sera de 4.893,00 (quatro mil e oitocentos e noventa e três reais)  totalizando até 31 de dezembro de 2019, </w:t>
      </w:r>
      <w:r>
        <w:rPr>
          <w:sz w:val="22"/>
          <w:szCs w:val="22"/>
          <w:highlight w:val="white"/>
        </w:rPr>
        <w:t xml:space="preserve">As oficinas acontecerão mensalmente, totalizando 5 oficinas até o mês de dezembro de 2019. O orçamento apresenta a disponibilidade de 9 oficinas, sendo que, serão selecionadas as 5 mais condizentes com o objetivo e interesse do grupo trabalhado. Desta forma, o valor dos Serviços seguirá os valores orçados, porém, as oficinas serão escolhidas no decorrer do projeto. Os valores mencionados são compatíveis com os preços praticados no mercado conforme orçamentos feitos por empresas do mesmo porte relativamente às atividades do objeto da contratação. Além disso, o custo com os serviços trará benefícios ao Município, pois abrirá novas alternativas na busca de geração de renda destas famílias beneficiárias do Programa Bolsa Família. </w:t>
      </w:r>
    </w:p>
    <w:p>
      <w:pPr>
        <w:pStyle w:val="Normal"/>
        <w:widowControl w:val="false"/>
        <w:ind w:firstLine="840"/>
        <w:jc w:val="both"/>
        <w:rPr>
          <w:b/>
          <w:b/>
          <w:sz w:val="22"/>
          <w:szCs w:val="22"/>
          <w:highlight w:val="white"/>
        </w:rPr>
      </w:pPr>
      <w:r>
        <w:rPr>
          <w:b/>
          <w:sz w:val="22"/>
          <w:szCs w:val="22"/>
          <w:highlight w:val="white"/>
        </w:rPr>
      </w:r>
    </w:p>
    <w:p>
      <w:pPr>
        <w:pStyle w:val="Normal"/>
        <w:widowControl w:val="false"/>
        <w:jc w:val="both"/>
        <w:rPr/>
      </w:pPr>
      <w:r>
        <w:rPr>
          <w:b/>
          <w:sz w:val="22"/>
          <w:szCs w:val="22"/>
        </w:rPr>
        <w:t>7 – DOS RECURSOS ORÇAMENTÁRIOS</w:t>
      </w:r>
    </w:p>
    <w:p>
      <w:pPr>
        <w:pStyle w:val="Normal"/>
        <w:widowControl w:val="false"/>
        <w:ind w:firstLine="840"/>
        <w:jc w:val="both"/>
        <w:rPr>
          <w:b/>
          <w:b/>
          <w:sz w:val="22"/>
          <w:szCs w:val="22"/>
        </w:rPr>
      </w:pPr>
      <w:r>
        <w:rPr>
          <w:b/>
          <w:sz w:val="22"/>
          <w:szCs w:val="22"/>
        </w:rPr>
      </w:r>
    </w:p>
    <w:p>
      <w:pPr>
        <w:pStyle w:val="Normal"/>
        <w:widowControl w:val="false"/>
        <w:jc w:val="both"/>
        <w:rPr/>
      </w:pPr>
      <w:r>
        <w:rPr>
          <w:b/>
          <w:sz w:val="22"/>
          <w:szCs w:val="22"/>
        </w:rPr>
        <w:t xml:space="preserve">7.1. </w:t>
      </w:r>
      <w:r>
        <w:rPr>
          <w:sz w:val="22"/>
          <w:szCs w:val="22"/>
        </w:rPr>
        <w:t>Os valores da presente Dispensa de Licitação correrão por conta de recursos próprios do orçamento vigente do Executivo Municipal, a saber:</w:t>
      </w:r>
    </w:p>
    <w:p>
      <w:pPr>
        <w:pStyle w:val="Normal"/>
        <w:widowControl w:val="false"/>
        <w:jc w:val="both"/>
        <w:rPr>
          <w:sz w:val="22"/>
          <w:szCs w:val="22"/>
        </w:rPr>
      </w:pPr>
      <w:r>
        <w:rPr>
          <w:sz w:val="22"/>
          <w:szCs w:val="22"/>
        </w:rPr>
      </w:r>
    </w:p>
    <w:p>
      <w:pPr>
        <w:pStyle w:val="Normal"/>
        <w:widowControl w:val="false"/>
        <w:jc w:val="both"/>
        <w:rPr>
          <w:highlight w:val="yellow"/>
        </w:rPr>
      </w:pPr>
      <w:r>
        <w:rPr>
          <w:sz w:val="22"/>
          <w:szCs w:val="22"/>
          <w:highlight w:val="white"/>
        </w:rPr>
        <w:t xml:space="preserve">3.3.90.00.00.00.00.00.5093 (Código Reduzido: 23) – Valor Previsto: R$ </w:t>
      </w:r>
    </w:p>
    <w:p>
      <w:pPr>
        <w:pStyle w:val="Normal"/>
        <w:jc w:val="both"/>
        <w:rPr>
          <w:b/>
          <w:b/>
          <w:sz w:val="22"/>
          <w:szCs w:val="22"/>
          <w:highlight w:val="white"/>
        </w:rPr>
      </w:pPr>
      <w:r>
        <w:rPr>
          <w:b/>
          <w:sz w:val="22"/>
          <w:szCs w:val="22"/>
          <w:highlight w:val="white"/>
        </w:rPr>
      </w:r>
    </w:p>
    <w:p>
      <w:pPr>
        <w:pStyle w:val="Normal"/>
        <w:jc w:val="both"/>
        <w:rPr/>
      </w:pPr>
      <w:r>
        <w:rPr>
          <w:b/>
          <w:sz w:val="22"/>
          <w:szCs w:val="22"/>
        </w:rPr>
        <w:t>8 – DO PRAZO</w:t>
      </w:r>
    </w:p>
    <w:p>
      <w:pPr>
        <w:pStyle w:val="Normal"/>
        <w:ind w:firstLine="840"/>
        <w:jc w:val="both"/>
        <w:rPr>
          <w:b/>
          <w:b/>
          <w:sz w:val="22"/>
          <w:szCs w:val="22"/>
        </w:rPr>
      </w:pPr>
      <w:r>
        <w:rPr>
          <w:b/>
          <w:sz w:val="22"/>
          <w:szCs w:val="22"/>
        </w:rPr>
      </w:r>
    </w:p>
    <w:p>
      <w:pPr>
        <w:pStyle w:val="Normal"/>
        <w:jc w:val="both"/>
        <w:rPr/>
      </w:pPr>
      <w:r>
        <w:rPr>
          <w:b/>
          <w:sz w:val="22"/>
          <w:szCs w:val="22"/>
        </w:rPr>
        <w:t xml:space="preserve">8.1. </w:t>
      </w:r>
      <w:r>
        <w:rPr>
          <w:sz w:val="22"/>
          <w:szCs w:val="22"/>
        </w:rPr>
        <w:t>O presente Contrato tem como prazo de vigência o período de 06 (seis) meses, iniciando-se em data de sua assinatura, vigendo até 31 de dezembro de 2019, com possibilidade de prorrogação se for de interesse de ambas as partes,</w:t>
      </w:r>
      <w:r>
        <w:rPr>
          <w:iCs/>
          <w:sz w:val="22"/>
          <w:szCs w:val="22"/>
        </w:rPr>
        <w:t xml:space="preserve"> sempre atendendo ao disposto na Lei das Licitações.</w:t>
      </w:r>
      <w:r>
        <w:rPr>
          <w:sz w:val="22"/>
          <w:szCs w:val="22"/>
        </w:rPr>
        <w:t xml:space="preserve"> </w:t>
      </w:r>
    </w:p>
    <w:p>
      <w:pPr>
        <w:pStyle w:val="Normal"/>
        <w:ind w:firstLine="840"/>
        <w:jc w:val="both"/>
        <w:rPr>
          <w:b/>
          <w:b/>
          <w:sz w:val="22"/>
          <w:szCs w:val="22"/>
        </w:rPr>
      </w:pPr>
      <w:r>
        <w:rPr>
          <w:b/>
          <w:sz w:val="22"/>
          <w:szCs w:val="22"/>
        </w:rPr>
      </w:r>
    </w:p>
    <w:p>
      <w:pPr>
        <w:pStyle w:val="Normal"/>
        <w:jc w:val="both"/>
        <w:rPr/>
      </w:pPr>
      <w:r>
        <w:rPr>
          <w:b/>
          <w:sz w:val="22"/>
          <w:szCs w:val="22"/>
        </w:rPr>
        <w:t>9 – DAS DISPOSIÇÕES FINAIS</w:t>
      </w:r>
    </w:p>
    <w:p>
      <w:pPr>
        <w:pStyle w:val="Normal"/>
        <w:jc w:val="both"/>
        <w:rPr>
          <w:b/>
          <w:b/>
          <w:sz w:val="22"/>
          <w:szCs w:val="22"/>
        </w:rPr>
      </w:pPr>
      <w:r>
        <w:rPr>
          <w:b/>
          <w:sz w:val="22"/>
          <w:szCs w:val="22"/>
        </w:rPr>
      </w:r>
    </w:p>
    <w:p>
      <w:pPr>
        <w:pStyle w:val="Normal"/>
        <w:jc w:val="both"/>
        <w:rPr/>
      </w:pPr>
      <w:r>
        <w:rPr>
          <w:b/>
          <w:sz w:val="22"/>
          <w:szCs w:val="22"/>
        </w:rPr>
        <w:t xml:space="preserve">9.1. </w:t>
      </w:r>
      <w:r>
        <w:rPr>
          <w:sz w:val="22"/>
          <w:szCs w:val="22"/>
        </w:rPr>
        <w:t>Encaminhamos, ao Prefeito Municipal de Santa Rosa de Lima, Sr. Salesio Wiemes, este Edital de Dispensa de Licitação, para Homologação, Adjudicação e Contratação.</w:t>
      </w:r>
    </w:p>
    <w:p>
      <w:pPr>
        <w:pStyle w:val="Normal"/>
        <w:ind w:firstLine="708"/>
        <w:jc w:val="both"/>
        <w:rPr>
          <w:sz w:val="22"/>
          <w:szCs w:val="22"/>
        </w:rPr>
      </w:pPr>
      <w:r>
        <w:rPr>
          <w:sz w:val="22"/>
          <w:szCs w:val="22"/>
        </w:rPr>
      </w:r>
    </w:p>
    <w:p>
      <w:pPr>
        <w:pStyle w:val="Normal"/>
        <w:jc w:val="center"/>
        <w:rPr/>
      </w:pPr>
      <w:r>
        <w:rPr>
          <w:sz w:val="22"/>
          <w:szCs w:val="22"/>
          <w:highlight w:val="white"/>
        </w:rPr>
        <w:t>Santa Rosa de Lima/SC, 03 de julho de 2019.</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sz w:val="22"/>
          <w:szCs w:val="22"/>
        </w:rPr>
        <w:t xml:space="preserve">                              </w:t>
      </w:r>
      <w:r>
        <w:rPr>
          <w:sz w:val="22"/>
          <w:szCs w:val="22"/>
        </w:rPr>
        <w:t>_________________________________________________</w:t>
      </w:r>
    </w:p>
    <w:p>
      <w:pPr>
        <w:pStyle w:val="Normal"/>
        <w:rPr/>
      </w:pPr>
      <w:r>
        <w:rPr>
          <w:b/>
          <w:sz w:val="22"/>
          <w:szCs w:val="22"/>
        </w:rPr>
        <w:t xml:space="preserve">                                                     </w:t>
      </w:r>
      <w:r>
        <w:rPr>
          <w:b/>
          <w:sz w:val="22"/>
          <w:szCs w:val="22"/>
        </w:rPr>
        <w:t>KATHIOR JOSE MACHADO</w:t>
      </w:r>
    </w:p>
    <w:p>
      <w:pPr>
        <w:pStyle w:val="Normal"/>
        <w:rPr/>
      </w:pPr>
      <w:r>
        <w:rPr>
          <w:b/>
          <w:sz w:val="22"/>
          <w:szCs w:val="22"/>
        </w:rPr>
        <w:t xml:space="preserve">                                                    </w:t>
      </w:r>
      <w:r>
        <w:rPr>
          <w:sz w:val="22"/>
          <w:szCs w:val="22"/>
        </w:rPr>
        <w:t>Presidente da Comissão de Licitação</w:t>
      </w:r>
    </w:p>
    <w:p>
      <w:pPr>
        <w:pStyle w:val="Normal"/>
        <w:ind w:firstLine="708"/>
        <w:jc w:val="center"/>
        <w:rPr>
          <w:sz w:val="22"/>
          <w:szCs w:val="22"/>
        </w:rPr>
      </w:pPr>
      <w:r>
        <w:rPr>
          <w:sz w:val="22"/>
          <w:szCs w:val="22"/>
        </w:rPr>
      </w:r>
    </w:p>
    <w:p>
      <w:pPr>
        <w:pStyle w:val="Normal"/>
        <w:ind w:firstLine="708"/>
        <w:jc w:val="center"/>
        <w:rPr>
          <w:sz w:val="22"/>
          <w:szCs w:val="22"/>
        </w:rPr>
      </w:pPr>
      <w:r>
        <w:rPr>
          <w:sz w:val="22"/>
          <w:szCs w:val="22"/>
        </w:rPr>
      </w:r>
    </w:p>
    <w:p>
      <w:pPr>
        <w:pStyle w:val="Normal"/>
        <w:jc w:val="center"/>
        <w:rPr/>
      </w:pPr>
      <w:r>
        <w:rPr>
          <w:sz w:val="22"/>
          <w:szCs w:val="22"/>
        </w:rPr>
        <w:t>_______________________________________</w:t>
      </w:r>
    </w:p>
    <w:p>
      <w:pPr>
        <w:pStyle w:val="Normal"/>
        <w:jc w:val="center"/>
        <w:rPr/>
      </w:pPr>
      <w:r>
        <w:rPr>
          <w:b/>
          <w:sz w:val="22"/>
          <w:szCs w:val="22"/>
        </w:rPr>
        <w:t xml:space="preserve">RUDINEI SIEBERT </w:t>
      </w:r>
    </w:p>
    <w:p>
      <w:pPr>
        <w:pStyle w:val="Normal"/>
        <w:jc w:val="center"/>
        <w:rPr/>
      </w:pPr>
      <w:r>
        <w:rPr>
          <w:sz w:val="22"/>
          <w:szCs w:val="22"/>
        </w:rPr>
        <w:t>Secretário da Comissão de Licitação</w:t>
      </w:r>
    </w:p>
    <w:p>
      <w:pPr>
        <w:pStyle w:val="Normal"/>
        <w:jc w:val="center"/>
        <w:rPr>
          <w:sz w:val="22"/>
          <w:szCs w:val="22"/>
        </w:rPr>
      </w:pPr>
      <w:r>
        <w:rPr>
          <w:sz w:val="22"/>
          <w:szCs w:val="22"/>
        </w:rPr>
      </w:r>
    </w:p>
    <w:p>
      <w:pPr>
        <w:pStyle w:val="Normal"/>
        <w:jc w:val="center"/>
        <w:rPr/>
      </w:pPr>
      <w:r>
        <w:rPr>
          <w:sz w:val="22"/>
          <w:szCs w:val="22"/>
        </w:rPr>
        <w:t>_______________________________________</w:t>
      </w:r>
    </w:p>
    <w:p>
      <w:pPr>
        <w:pStyle w:val="Normal"/>
        <w:jc w:val="center"/>
        <w:rPr/>
      </w:pPr>
      <w:r>
        <w:rPr>
          <w:b/>
          <w:sz w:val="22"/>
          <w:szCs w:val="22"/>
        </w:rPr>
        <w:t xml:space="preserve">DAIANE LAURINDO </w:t>
      </w:r>
    </w:p>
    <w:p>
      <w:pPr>
        <w:pStyle w:val="Normal"/>
        <w:jc w:val="center"/>
        <w:rPr/>
      </w:pPr>
      <w:bookmarkStart w:id="2" w:name="__DdeLink__155_1302147343"/>
      <w:bookmarkEnd w:id="2"/>
      <w:r>
        <w:rPr>
          <w:sz w:val="22"/>
          <w:szCs w:val="22"/>
        </w:rPr>
        <w:t>membro da Comissão de Licitação</w:t>
      </w:r>
    </w:p>
    <w:sectPr>
      <w:headerReference w:type="default" r:id="rId2"/>
      <w:type w:val="nextPage"/>
      <w:pgSz w:w="11906" w:h="16838"/>
      <w:pgMar w:left="1418" w:right="1134" w:header="709" w:top="1418" w:footer="0" w:bottom="269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11"/>
      <w:rPr/>
    </w:pPr>
    <w:r>
      <w:drawing>
        <wp:anchor behindDoc="1" distT="0" distB="0" distL="114935" distR="114935" simplePos="0" locked="0" layoutInCell="1" allowOverlap="1" relativeHeight="3">
          <wp:simplePos x="0" y="0"/>
          <wp:positionH relativeFrom="column">
            <wp:posOffset>-600075</wp:posOffset>
          </wp:positionH>
          <wp:positionV relativeFrom="paragraph">
            <wp:posOffset>-450215</wp:posOffset>
          </wp:positionV>
          <wp:extent cx="617855" cy="91884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17855" cy="918845"/>
                  </a:xfrm>
                  <a:prstGeom prst="rect">
                    <a:avLst/>
                  </a:prstGeom>
                </pic:spPr>
              </pic:pic>
            </a:graphicData>
          </a:graphic>
        </wp:anchor>
      </w:drawing>
    </w:r>
    <w:r>
      <w:rPr>
        <w:rFonts w:cs="Times New Roman" w:ascii="Times New Roman" w:hAnsi="Times New Roman"/>
        <w:sz w:val="24"/>
      </w:rPr>
      <w:t xml:space="preserve"> </w:t>
    </w:r>
    <w:r>
      <w:rPr>
        <w:rFonts w:cs="Times New Roman" w:ascii="Times New Roman" w:hAnsi="Times New Roman"/>
        <w:sz w:val="24"/>
      </w:rPr>
      <w:t xml:space="preserve">            </w:t>
    </w:r>
    <w:r>
      <w:rPr>
        <w:rFonts w:cs="Times New Roman" w:ascii="Times New Roman" w:hAnsi="Times New Roman"/>
        <w:sz w:val="24"/>
      </w:rPr>
      <w:t>ESTADO DE SANTA CATARINA</w:t>
    </w:r>
  </w:p>
  <w:p>
    <w:pPr>
      <w:pStyle w:val="Normal"/>
      <w:jc w:val="center"/>
      <w:rPr/>
    </w:pPr>
    <w:r>
      <w:rPr>
        <w:b/>
        <w:bCs/>
      </w:rPr>
      <w:t xml:space="preserve">              </w:t>
    </w:r>
    <w:r>
      <w:rPr>
        <w:b/>
        <w:bCs/>
      </w:rPr>
      <w:t>FUNDO MUNICIPAL DE ASSISTÊNCIA  SOCIAL DE SANTA ROSA DE LIMA</w:t>
    </w:r>
  </w:p>
  <w:p>
    <w:pPr>
      <w:pStyle w:val="Cabealho"/>
      <w:rPr>
        <w:b/>
        <w:b/>
        <w:bCs/>
      </w:rPr>
    </w:pPr>
    <w:r>
      <w:rPr>
        <w:b/>
        <w:bCs/>
      </w:rPr>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pt-BR" w:eastAsia="zh-CN" w:bidi="ar-SA"/>
    </w:rPr>
  </w:style>
  <w:style w:type="paragraph" w:styleId="Ttulo1">
    <w:name w:val="Heading 1"/>
    <w:basedOn w:val="Normal"/>
    <w:next w:val="Normal"/>
    <w:qFormat/>
    <w:pPr>
      <w:keepNext/>
      <w:jc w:val="both"/>
      <w:outlineLvl w:val="0"/>
    </w:pPr>
    <w:rPr>
      <w:b/>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ontepargpadro1" w:customStyle="1">
    <w:name w:val="Fonte parág. padrão1"/>
    <w:qFormat/>
    <w:rPr/>
  </w:style>
  <w:style w:type="character" w:styleId="Strong">
    <w:name w:val="Strong"/>
    <w:qFormat/>
    <w:rPr>
      <w:b/>
      <w:bCs/>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11" w:customStyle="1">
    <w:name w:val="Título1"/>
    <w:basedOn w:val="Normal"/>
    <w:qFormat/>
    <w:pPr>
      <w:jc w:val="center"/>
    </w:pPr>
    <w:rPr>
      <w:rFonts w:ascii="Verdana" w:hAnsi="Verdana" w:cs="Verdana"/>
      <w:b/>
      <w:bCs/>
      <w:sz w:val="20"/>
      <w:szCs w:val="20"/>
    </w:rPr>
  </w:style>
  <w:style w:type="paragraph" w:styleId="Caption">
    <w:name w:val="caption"/>
    <w:basedOn w:val="Normal"/>
    <w:qFormat/>
    <w:pPr>
      <w:suppressLineNumbers/>
      <w:spacing w:before="120" w:after="120"/>
    </w:pPr>
    <w:rPr>
      <w:rFonts w:cs="Lohit Devanagari"/>
      <w:i/>
      <w:iCs/>
    </w:rPr>
  </w:style>
  <w:style w:type="paragraph" w:styleId="Corpodetextorecuado">
    <w:name w:val="Body Text Indent"/>
    <w:basedOn w:val="Normal"/>
    <w:pPr>
      <w:ind w:left="3360" w:hanging="0"/>
    </w:pPr>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LibreOffice/5.1.6.2$Linux_X86_64 LibreOffice_project/10m0$Build-2</Application>
  <Pages>2</Pages>
  <Words>667</Words>
  <Characters>3684</Characters>
  <CharactersWithSpaces>4498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2019-07-01T13:50:00Z</dcterms:created>
  <dc:creator>Programa Saúde em Família</dc:creator>
  <dc:description/>
  <dc:language>pt-BR</dc:language>
  <cp:lastModifiedBy/>
  <cp:lastPrinted>2019-07-03T11:26:52Z</cp:lastPrinted>
  <dcterms:modified xsi:type="dcterms:W3CDTF">2019-07-03T11:27:47Z</dcterms:modified>
  <cp:revision>10</cp:revision>
  <dc:subject/>
  <dc:title>PREFEITURA MUNICIPAL DE GRÃO-PARÁ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